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58" w:rsidRDefault="00DB6F58" w:rsidP="00DB6F58">
      <w:pPr>
        <w:tabs>
          <w:tab w:val="left" w:pos="921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МИНОБРНАУКИ РОССИИ</w:t>
      </w:r>
    </w:p>
    <w:p w:rsidR="00DB6F58" w:rsidRDefault="00DB6F58" w:rsidP="00DB6F58">
      <w:pPr>
        <w:tabs>
          <w:tab w:val="left" w:pos="921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DB6F58" w:rsidRDefault="00DB6F58" w:rsidP="00DB6F58">
      <w:pPr>
        <w:tabs>
          <w:tab w:val="left" w:pos="921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ВОЛГОГРАДСКИЙ ГОСУДАРСТВЕННЫЙ ТЕХНИЧЕСКИЙ УНИВЕРСИТЕТ</w:t>
      </w:r>
    </w:p>
    <w:p w:rsidR="00DB6F58" w:rsidRDefault="00DB6F58" w:rsidP="00DB6F58">
      <w:pPr>
        <w:tabs>
          <w:tab w:val="left" w:pos="9214"/>
        </w:tabs>
        <w:jc w:val="center"/>
        <w:rPr>
          <w:b/>
          <w:sz w:val="32"/>
          <w:szCs w:val="32"/>
        </w:rPr>
      </w:pPr>
    </w:p>
    <w:p w:rsidR="00DB6F58" w:rsidRDefault="00DB6F58" w:rsidP="00DB6F58">
      <w:pPr>
        <w:tabs>
          <w:tab w:val="left" w:pos="9214"/>
        </w:tabs>
        <w:jc w:val="center"/>
        <w:rPr>
          <w:b/>
          <w:sz w:val="36"/>
          <w:szCs w:val="36"/>
        </w:rPr>
      </w:pPr>
    </w:p>
    <w:p w:rsidR="00DB6F58" w:rsidRDefault="00DB6F58" w:rsidP="00DB6F58">
      <w:pPr>
        <w:tabs>
          <w:tab w:val="left" w:pos="9214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Казачество – феномен русской истории</w:t>
      </w:r>
    </w:p>
    <w:p w:rsidR="00DB6F58" w:rsidRDefault="00DB6F58" w:rsidP="00DB6F58">
      <w:pPr>
        <w:tabs>
          <w:tab w:val="left" w:pos="9214"/>
        </w:tabs>
        <w:jc w:val="center"/>
        <w:rPr>
          <w:b/>
          <w:sz w:val="36"/>
          <w:szCs w:val="36"/>
          <w:u w:val="single"/>
        </w:rPr>
      </w:pPr>
    </w:p>
    <w:p w:rsidR="00DB6F58" w:rsidRDefault="00DB6F58" w:rsidP="00DB6F58">
      <w:pPr>
        <w:tabs>
          <w:tab w:val="left" w:pos="9214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библиографический обзор</w:t>
      </w:r>
    </w:p>
    <w:p w:rsidR="00DB6F58" w:rsidRDefault="00DB6F58" w:rsidP="00DB6F58">
      <w:pPr>
        <w:tabs>
          <w:tab w:val="left" w:pos="9214"/>
        </w:tabs>
        <w:jc w:val="center"/>
        <w:rPr>
          <w:i/>
          <w:sz w:val="36"/>
          <w:szCs w:val="36"/>
        </w:rPr>
      </w:pPr>
    </w:p>
    <w:p w:rsidR="00DB6F58" w:rsidRDefault="004B2152" w:rsidP="00DB6F58">
      <w:pPr>
        <w:tabs>
          <w:tab w:val="left" w:pos="9214"/>
        </w:tabs>
        <w:jc w:val="center"/>
        <w:rPr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914775" cy="2667000"/>
            <wp:effectExtent l="19050" t="0" r="9525" b="0"/>
            <wp:docPr id="2" name="Рисунок 1" descr="http://itd0.mycdn.me/image?id=850858042164&amp;t=20&amp;plc=WEB&amp;tkn=*4ObPzH_q1hPGLbP3eq8wuv_i7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50858042164&amp;t=20&amp;plc=WEB&amp;tkn=*4ObPzH_q1hPGLbP3eq8wuv_i7m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58" w:rsidRDefault="00DB6F58" w:rsidP="00DB6F58">
      <w:pPr>
        <w:tabs>
          <w:tab w:val="left" w:pos="9214"/>
        </w:tabs>
        <w:jc w:val="center"/>
        <w:rPr>
          <w:i/>
          <w:sz w:val="36"/>
          <w:szCs w:val="36"/>
        </w:rPr>
      </w:pPr>
    </w:p>
    <w:p w:rsidR="004B2152" w:rsidRDefault="004B2152" w:rsidP="00DB6F58">
      <w:pPr>
        <w:tabs>
          <w:tab w:val="left" w:pos="9214"/>
        </w:tabs>
        <w:jc w:val="center"/>
        <w:rPr>
          <w:i/>
          <w:sz w:val="36"/>
          <w:szCs w:val="36"/>
        </w:rPr>
      </w:pPr>
    </w:p>
    <w:p w:rsidR="00DB6F58" w:rsidRDefault="004B2152" w:rsidP="00DB6F58">
      <w:pPr>
        <w:tabs>
          <w:tab w:val="left" w:pos="9214"/>
        </w:tabs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Исполнитель: Трыкова О. Ю.</w:t>
      </w:r>
    </w:p>
    <w:p w:rsidR="00DB6F58" w:rsidRDefault="00DB6F58" w:rsidP="00DB6F58">
      <w:pPr>
        <w:tabs>
          <w:tab w:val="left" w:pos="9214"/>
        </w:tabs>
        <w:jc w:val="center"/>
        <w:rPr>
          <w:b/>
          <w:sz w:val="36"/>
          <w:szCs w:val="36"/>
        </w:rPr>
      </w:pPr>
    </w:p>
    <w:p w:rsidR="00DB6F58" w:rsidRDefault="00DB6F58" w:rsidP="00DB6F58">
      <w:pPr>
        <w:tabs>
          <w:tab w:val="left" w:pos="9214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Волгоград, 2019</w:t>
      </w:r>
    </w:p>
    <w:p w:rsidR="00DB6F58" w:rsidRDefault="00DB6F58" w:rsidP="00DB6F58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«…Край наш казачий – России частицы, </w:t>
      </w:r>
    </w:p>
    <w:p w:rsidR="00F603D6" w:rsidRDefault="00F603D6" w:rsidP="00F603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Крылья раскинули в небе орлы…</w:t>
      </w:r>
    </w:p>
    <w:p w:rsidR="00F603D6" w:rsidRDefault="00F603D6" w:rsidP="00F603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Гордые, вольные, сильные птицы – </w:t>
      </w:r>
    </w:p>
    <w:p w:rsidR="00F603D6" w:rsidRDefault="00F603D6" w:rsidP="00F603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Символ единства и мощи страны».</w:t>
      </w:r>
    </w:p>
    <w:p w:rsidR="00F603D6" w:rsidRDefault="00F603D6" w:rsidP="00F603D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А. Бурячков</w:t>
      </w:r>
    </w:p>
    <w:p w:rsidR="00F603D6" w:rsidRDefault="00F603D6" w:rsidP="00F603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BD3C9D">
        <w:rPr>
          <w:b/>
          <w:sz w:val="28"/>
          <w:szCs w:val="28"/>
          <w:u w:val="single"/>
        </w:rPr>
        <w:t>озникновение казачества</w:t>
      </w:r>
      <w:r>
        <w:rPr>
          <w:b/>
          <w:sz w:val="28"/>
          <w:szCs w:val="28"/>
          <w:u w:val="single"/>
        </w:rPr>
        <w:t>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BD3C9D">
        <w:rPr>
          <w:sz w:val="28"/>
          <w:szCs w:val="28"/>
        </w:rPr>
        <w:t>В</w:t>
      </w:r>
      <w:r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XX</w:t>
      </w:r>
      <w:r w:rsidRPr="00BD3C9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3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  <w:lang w:val="en-US"/>
        </w:rPr>
        <w:t>XXI</w:t>
      </w:r>
      <w:r w:rsidRPr="00BD3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 в периодических изданиях, </w:t>
      </w:r>
      <w:r w:rsidR="008C5919">
        <w:rPr>
          <w:sz w:val="28"/>
          <w:szCs w:val="28"/>
        </w:rPr>
        <w:t>н</w:t>
      </w:r>
      <w:r>
        <w:rPr>
          <w:sz w:val="28"/>
          <w:szCs w:val="28"/>
        </w:rPr>
        <w:t xml:space="preserve">а радио, телевидении активно обсуждается тема становления, формирования и возрождения казачества на территории российского государства. </w:t>
      </w:r>
      <w:r w:rsidRPr="008C5919">
        <w:rPr>
          <w:b/>
          <w:sz w:val="28"/>
          <w:szCs w:val="28"/>
        </w:rPr>
        <w:t>Казачество</w:t>
      </w:r>
      <w:r w:rsidRPr="00DB6F58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это военное сословие в России начала 18 – 20 веков. В 14 – 17-х веках – это были вольные люди, работавшие по найму в различных промыслах, отраслях хозяйствования. Главной, наиважнейшей функцией казаков на протяжении исторического периода была защита рубежов российского государства, выполнение своего военного долга. </w:t>
      </w:r>
      <w:r w:rsidRPr="008C5919">
        <w:rPr>
          <w:sz w:val="28"/>
          <w:szCs w:val="28"/>
        </w:rPr>
        <w:t>Термин «казак»</w:t>
      </w:r>
      <w:r>
        <w:rPr>
          <w:sz w:val="28"/>
          <w:szCs w:val="28"/>
        </w:rPr>
        <w:t xml:space="preserve"> в переводе с тюрского обозначает </w:t>
      </w:r>
      <w:r w:rsidRPr="00DB6F58">
        <w:rPr>
          <w:b/>
          <w:sz w:val="28"/>
          <w:szCs w:val="28"/>
        </w:rPr>
        <w:t>«удалец»</w:t>
      </w:r>
      <w:r>
        <w:rPr>
          <w:sz w:val="28"/>
          <w:szCs w:val="28"/>
        </w:rPr>
        <w:t xml:space="preserve">, </w:t>
      </w:r>
      <w:r w:rsidRPr="00DB6F58">
        <w:rPr>
          <w:b/>
          <w:sz w:val="28"/>
          <w:szCs w:val="28"/>
        </w:rPr>
        <w:t>«служивый человек»</w:t>
      </w:r>
      <w:r>
        <w:rPr>
          <w:sz w:val="28"/>
          <w:szCs w:val="28"/>
        </w:rPr>
        <w:t xml:space="preserve">. Служилые казаки подразделялись на городовых (полковых) и станичных (сторожевых), защищавшие города и сторожевые посты. За верную службу Отечеству они получали хорошее жалованье. Как социальная группа этот тип казаков по духу, образу мысли и действиям был приближен к стрельцам, пушкарям. В 18 – 19 веках большая их часть переведена в податное сословие и вошла в категорию однодворцев, другая – в состав казачьих войск (Сибирского, Оренбургского и др.). В 15 – начале 16 века возникают общины донских, волжских, днепровских (черкасских), гребенских и яицких казаков.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-й половине </w:t>
      </w:r>
      <w:r>
        <w:rPr>
          <w:sz w:val="28"/>
          <w:szCs w:val="28"/>
          <w:lang w:val="en-US"/>
        </w:rPr>
        <w:t>XVI</w:t>
      </w:r>
      <w:r w:rsidRPr="00B3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возникает Запорожская Сечь, во </w:t>
      </w:r>
      <w:r>
        <w:rPr>
          <w:sz w:val="28"/>
          <w:szCs w:val="28"/>
          <w:lang w:val="en-US"/>
        </w:rPr>
        <w:t>II</w:t>
      </w:r>
      <w:r w:rsidRPr="00B32F1E">
        <w:rPr>
          <w:sz w:val="28"/>
          <w:szCs w:val="28"/>
        </w:rPr>
        <w:t>-</w:t>
      </w:r>
      <w:r>
        <w:rPr>
          <w:sz w:val="28"/>
          <w:szCs w:val="28"/>
        </w:rPr>
        <w:t xml:space="preserve">й половине </w:t>
      </w:r>
      <w:r>
        <w:rPr>
          <w:sz w:val="28"/>
          <w:szCs w:val="28"/>
          <w:lang w:val="en-US"/>
        </w:rPr>
        <w:t>XVI</w:t>
      </w:r>
      <w:r w:rsidRPr="00B3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– образовываются общины тёрских казаков и сибирское казачество. В этот период польское правительство, используя украинское казачество, в своих интересах </w:t>
      </w:r>
      <w:r w:rsidRPr="00C770C3">
        <w:rPr>
          <w:sz w:val="28"/>
          <w:szCs w:val="28"/>
        </w:rPr>
        <w:t>создаёт категорию реестровых казаков.</w:t>
      </w:r>
      <w:r>
        <w:rPr>
          <w:sz w:val="28"/>
          <w:szCs w:val="28"/>
        </w:rPr>
        <w:t xml:space="preserve"> Отличительной чертой казачества являются равенство, казачья демократия, специфический характер занятий членов сообщества, занимавшихся «воинским промыслом». Значительную роль в формировании и развитии казачества внесли преобразования и реформы </w:t>
      </w:r>
      <w:r w:rsidRPr="00C770C3">
        <w:rPr>
          <w:sz w:val="28"/>
          <w:szCs w:val="28"/>
        </w:rPr>
        <w:t xml:space="preserve">Петра </w:t>
      </w:r>
      <w:r w:rsidRPr="00C770C3">
        <w:rPr>
          <w:sz w:val="28"/>
          <w:szCs w:val="28"/>
          <w:lang w:val="en-US"/>
        </w:rPr>
        <w:t>I</w:t>
      </w:r>
      <w:r w:rsidRPr="00C770C3">
        <w:rPr>
          <w:sz w:val="28"/>
          <w:szCs w:val="28"/>
        </w:rPr>
        <w:t>,</w:t>
      </w:r>
      <w:r>
        <w:rPr>
          <w:sz w:val="28"/>
          <w:szCs w:val="28"/>
        </w:rPr>
        <w:t xml:space="preserve"> по указу которого в казаки стали принимать самые разнообразные слои населения: из русских и малороссийских крестьян было образовано Екатеринославское войско, состоявшее из 96 полков, 5 батальонов, одной бригады. В период правления </w:t>
      </w:r>
      <w:r>
        <w:rPr>
          <w:sz w:val="28"/>
          <w:szCs w:val="28"/>
        </w:rPr>
        <w:lastRenderedPageBreak/>
        <w:t xml:space="preserve">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производится набор в дивизии, полки, сотни мужского населения различных национальностей и наций.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дворян-казаков продвинулась по военной </w:t>
      </w:r>
      <w:r w:rsidRPr="00C770C3">
        <w:rPr>
          <w:sz w:val="28"/>
          <w:szCs w:val="28"/>
        </w:rPr>
        <w:t xml:space="preserve">лестнице, специально для этого сословия Пётр </w:t>
      </w:r>
      <w:r w:rsidRPr="00C770C3">
        <w:rPr>
          <w:sz w:val="28"/>
          <w:szCs w:val="28"/>
          <w:lang w:val="en-US"/>
        </w:rPr>
        <w:t>I</w:t>
      </w:r>
      <w:r w:rsidRPr="00C770C3">
        <w:rPr>
          <w:sz w:val="28"/>
          <w:szCs w:val="28"/>
        </w:rPr>
        <w:t xml:space="preserve"> разработал и ввёл </w:t>
      </w:r>
      <w:r w:rsidRPr="00C770C3">
        <w:rPr>
          <w:b/>
          <w:sz w:val="28"/>
          <w:szCs w:val="28"/>
        </w:rPr>
        <w:t>«Табель о рангах»</w:t>
      </w:r>
      <w:r w:rsidRPr="00C770C3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действовавший до революционных событий 1917 года. Содержание этого документа гласило, что каждый казак, дослужившийся до офицерского чина, получал потомственное дворянство. В связи с образованием казачьих войск, подразделений стали формироваться новые станицы: Атаманская, Косинская, Михайловская и другие. В центре крупных станиц функционировали школы, станичное правление, торговые лавки. Станичные окраины имели свои названия, их жители различались по этническому и специальному признаку.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Образовавшиеся сторожевые крепости на Волге в Астрахани, Царицыне, Самаре способствовали формированию различного рода войск. На тот период самым старинным, важным казачьим войском явилось </w:t>
      </w:r>
      <w:r w:rsidRPr="00C770C3">
        <w:rPr>
          <w:sz w:val="28"/>
          <w:szCs w:val="28"/>
        </w:rPr>
        <w:t>Астраханское,</w:t>
      </w:r>
      <w:r>
        <w:rPr>
          <w:sz w:val="28"/>
          <w:szCs w:val="28"/>
        </w:rPr>
        <w:t xml:space="preserve"> главной функцией которого была надёжная защита южной территории российского государства. Ведущую роль в укреплении границ России играли Гребенское, Волгское, Моздокские войска. Особое место в формировании Астраханского казачьего войска играло здравоохранение, образование, культура, соблюдение обрядов и обычаев, религиозные верования казаков.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C770C3">
        <w:rPr>
          <w:b/>
          <w:sz w:val="28"/>
          <w:szCs w:val="28"/>
        </w:rPr>
        <w:t>Важное значение в истории казачества занимает флот</w:t>
      </w:r>
      <w:r w:rsidRPr="00C770C3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Большая часть казачьих войск формировалась на многоводных реках: Дон, Днепр, Волга, Урал, Иртыш, Амур. Огромное значение в военных операциях сыграли Черноморский и Азовский флот. Благодаря активной деятельности Петра </w:t>
      </w:r>
      <w:r>
        <w:rPr>
          <w:sz w:val="28"/>
          <w:szCs w:val="28"/>
          <w:lang w:val="en-US"/>
        </w:rPr>
        <w:t>I</w:t>
      </w:r>
      <w:r w:rsidRPr="009F3E8F">
        <w:rPr>
          <w:sz w:val="28"/>
          <w:szCs w:val="28"/>
        </w:rPr>
        <w:t xml:space="preserve"> </w:t>
      </w:r>
      <w:r>
        <w:rPr>
          <w:sz w:val="28"/>
          <w:szCs w:val="28"/>
        </w:rPr>
        <w:t>донские казаки одержали первую морскую победу в Азове. При</w:t>
      </w:r>
      <w:r w:rsidR="001842FD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черноморском войске была создана флотилия, а в 1832 году образовано Азовское казачье войско, состоящее из крейсерских лодок, морских батальонов и полубатальонов. В 1897 году была сформирована Амурско-Уссурийская казачья флотилия. Начиная с 1722 года казаки в усиленном режиме охраняли Царицынскую линию, защищали территориальную целостность Кавказа, Турции, Туркестана.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Правительство  приняло решение об образовании Войска Донского, важной задачей которого являлся сбор информации о действиях противника, планирование военных операций. Само Войско Донское подразделялось по территориальному признаку. Атаман приравнивался к губернатору, а Войско </w:t>
      </w:r>
      <w:r>
        <w:rPr>
          <w:sz w:val="28"/>
          <w:szCs w:val="28"/>
        </w:rPr>
        <w:lastRenderedPageBreak/>
        <w:t xml:space="preserve">Донское – к губерниям. Благодаря формированию Войска Донского и других военных подразделениях казачество активно участвовало в Семилетней войне 1756 – 1763, Отечественной 1812, Кавказской 1817 – 1864. </w:t>
      </w:r>
      <w:r w:rsidRPr="008C5919">
        <w:rPr>
          <w:b/>
          <w:sz w:val="28"/>
          <w:szCs w:val="28"/>
        </w:rPr>
        <w:t>В первой мировой войне приняло участие 200000 казаков.</w:t>
      </w:r>
      <w:r>
        <w:rPr>
          <w:sz w:val="28"/>
          <w:szCs w:val="28"/>
        </w:rPr>
        <w:t xml:space="preserve"> Как военное сословие казачество просуществовало до февральских событий 1917 года. Новую большевистскую власть казаки в своём большинстве не приняли, многие казацкие семьи подвергались гонениям, их ссылали в Сибирь, репрессировали, расстреливали.</w:t>
      </w:r>
    </w:p>
    <w:p w:rsidR="00F603D6" w:rsidRPr="001842FD" w:rsidRDefault="00F603D6" w:rsidP="00F603D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В 1914 – 1917-х годах астраханские казаки участвовали на европейском фронте. А с 1917 по 1919 годы сражались в Гражданской войне. Большая часть казаков, не принявшая новую власть, эмигрировала за</w:t>
      </w:r>
      <w:r w:rsidR="00D44958">
        <w:rPr>
          <w:sz w:val="28"/>
          <w:szCs w:val="28"/>
        </w:rPr>
        <w:t xml:space="preserve"> </w:t>
      </w:r>
      <w:r>
        <w:rPr>
          <w:sz w:val="28"/>
          <w:szCs w:val="28"/>
        </w:rPr>
        <w:t>рубеж. Оставшиеся казаки перешли на сторону восставшего народа. На Дону, в Кубани, Тереке, в Сибири возникли советы казачьих депутатов. В марте-мае 1917 года в казачьих областях были проведены войсковые круги и созд</w:t>
      </w:r>
      <w:r w:rsidR="00D44958">
        <w:rPr>
          <w:sz w:val="28"/>
          <w:szCs w:val="28"/>
        </w:rPr>
        <w:t>а</w:t>
      </w:r>
      <w:r>
        <w:rPr>
          <w:sz w:val="28"/>
          <w:szCs w:val="28"/>
        </w:rPr>
        <w:t>ны контрреволюционные войсковые правительства во главе с атаманами. В марте 1918 года были образованы Донская, Кубанско-Черноморская и Тёрская советские республики в составе РСФСР. Принятые в 1920 году законопроекты положили конец казачеству как особому военному сословию. Тяжёлые времена каз</w:t>
      </w:r>
      <w:r w:rsidR="00D44958"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чество пережило в период НЭПА. Из-за принятых решений исчезли различия между казачеством и «иногородними». Указом советского правительства в 1936 году было принято решение о создании новых казачьих дивизий. Во время Великой Отечественной войны казаки отважно боролись в рядах советских воинов под руководством П. А. Белова, Л. И. Доватора, Н. Я. Кириченко. Многие из них были награждены за подвиги орденами и медалями. В 80-90-е годы </w:t>
      </w:r>
      <w:r>
        <w:rPr>
          <w:sz w:val="28"/>
          <w:szCs w:val="28"/>
          <w:lang w:val="en-US"/>
        </w:rPr>
        <w:t>XX</w:t>
      </w:r>
      <w:r w:rsidRPr="00571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казачество было реабилитировано. </w:t>
      </w:r>
      <w:r w:rsidRPr="001842FD">
        <w:rPr>
          <w:b/>
          <w:sz w:val="28"/>
          <w:szCs w:val="28"/>
        </w:rPr>
        <w:t>Этот период ознаменован возрождением казачьего движения.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Отличительной чертой казачества является грамотное ведение хозяйства, животноводства, соблюдение и сохранение семейных ценностей, казачьих традиций: обрядов, религиозных правил, проведение крещения, похорон по всем православным канонам.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Яркие представители казачества стали исследователями в других областях жизнедеятельности: землепроходстве, открытии новых земель на «восходе солнца» (в старину так называли Уральские горы). Казаки успешно осваивали просторы Сибири, походы «за камень» всегда осуществлялись мужественными, бесстрашными, предприимчивыми личностями. В научно-</w:t>
      </w:r>
      <w:r>
        <w:rPr>
          <w:sz w:val="28"/>
          <w:szCs w:val="28"/>
        </w:rPr>
        <w:lastRenderedPageBreak/>
        <w:t>популярной литературе рассказывается о деятельности казачьей дружины атамана Ермака Тимофеевича. Семён Дежнёв, Владимир Атласов и Иван Козыревский запечатлели свои славные имена первопроходцев на географических картах нашей земли благодаря целеустремлённости, активности, решительности. Восточные территории России, берега Тихого океана будут вечно хранить имена трёх первооткрывателей.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бассейнах великих рек России – Оби и Енисея, Лены и Амура, на Чукотке и Камчатке, Курильских островах наши предки сеяли рожь, ставили путеводные приметные кресты. Многие представители казачества способствовали пропаганде православия среди язычников.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9393A">
        <w:rPr>
          <w:b/>
          <w:sz w:val="28"/>
          <w:szCs w:val="28"/>
          <w:u w:val="single"/>
        </w:rPr>
        <w:t>Казачество в Царицыне.</w:t>
      </w: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7B5546">
        <w:rPr>
          <w:sz w:val="28"/>
          <w:szCs w:val="28"/>
        </w:rPr>
        <w:t>Н</w:t>
      </w:r>
      <w:r>
        <w:rPr>
          <w:sz w:val="28"/>
          <w:szCs w:val="28"/>
        </w:rPr>
        <w:t>аш город является одним из крупнейших центральных регионов, в котором появилось казачество. Земли, находящиеся на территории нашего региона впервые были пожалованы казакам особым распоряжением Ивана Грозного. В 1584 году, когда поселение Царицын было перенесено на правый берег и стало городом, в нём поселились 400 стрельцов из Казани. В этот период начинается история знаменитой Царицынской казачьей команды. В 1703 году в Царицынской казачьей команде насчитывалось свыше 200 боеспособных казаков, из которых одна сотня казаков участвовала в различных военных действиях и операциях.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Царицынские казаки также несли службу по городу, работали на почте, охраняли Баскунчакское соляное озеро, сопровождали поставлявшиеся из Астрахани фрукты царскому двору, охраняли колодников, курьеров, возили казённые бумаги в Черкасск на Дон, защищали иностранцев, содержали пост на Татьянинском острове и несли разъезды в окрестностях города, способствовали решению разнообразных вопросов, проблем с жившими в степях калмыками. Эта функция, возложенная на казаков, являлась наиболее трудной. Поэтому выполнять нагрузку приходилось 45 казакам в течение года поочерёдно. Из-за нехватки воинов для решения этой задачи активно привлекались молодые люди подросткового возраста. Большая часть из них обеднела, лишилась возможности заниматься и поддерживать своё хозяйство.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C770C3">
        <w:rPr>
          <w:sz w:val="28"/>
          <w:szCs w:val="28"/>
        </w:rPr>
        <w:t xml:space="preserve">На рубеже </w:t>
      </w:r>
      <w:r w:rsidRPr="00C770C3">
        <w:rPr>
          <w:sz w:val="28"/>
          <w:szCs w:val="28"/>
          <w:lang w:val="en-US"/>
        </w:rPr>
        <w:t>XVII</w:t>
      </w:r>
      <w:r w:rsidRPr="00C770C3">
        <w:rPr>
          <w:sz w:val="28"/>
          <w:szCs w:val="28"/>
        </w:rPr>
        <w:t xml:space="preserve"> – </w:t>
      </w:r>
      <w:r w:rsidRPr="00C770C3">
        <w:rPr>
          <w:sz w:val="28"/>
          <w:szCs w:val="28"/>
          <w:lang w:val="en-US"/>
        </w:rPr>
        <w:t>XVIII</w:t>
      </w:r>
      <w:r w:rsidRPr="00C770C3">
        <w:rPr>
          <w:sz w:val="28"/>
          <w:szCs w:val="28"/>
        </w:rPr>
        <w:t xml:space="preserve"> веков</w:t>
      </w:r>
      <w:r>
        <w:rPr>
          <w:sz w:val="28"/>
          <w:szCs w:val="28"/>
        </w:rPr>
        <w:t xml:space="preserve"> между Доном и Волгой была образована Царицынская укреплённая линия, по которой несли службу донские, </w:t>
      </w:r>
      <w:r>
        <w:rPr>
          <w:sz w:val="28"/>
          <w:szCs w:val="28"/>
        </w:rPr>
        <w:lastRenderedPageBreak/>
        <w:t>Волжские и Царицынские казаки. Казаки жили в основном в Зацарицынском форштаде, построенном в 1732 году. До 1782 года город входил в состав Астраханской губернии, позже был передан в Саратовскую губернию. В 1746 году на казаков была возложена обязанность предотвращение грабежей на Волге, охрана Енотаевской крепости, Капустного Яра от набегов и ссор с калмыками.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 августа 1801 года Царицынская городовая казачья команда была присоединена к Астраханскому казачьему полку, который впоследствии был реорганизован в Астраханское казачье войско. Царицынские казаки приняли активное участие в несении службы на заставах, кордонах, в пустынной степи, сражались в различных войнах. Многие участвовали в Отечественной войне 1812 года, проявив себя смелыми, отважными, решительными, выносливыми воинами. За боевые заслуги были награждены знаками отличия, медалями. В 1873 году Царицынская казачья команда была преобразована в Царицынскую станицу. Позднее были сформированы три казачьи управы, Царицынская сотня активно действовала в Первой Мировой войне.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Великой Отечественной войны большая часть казаков была мобилизована на фронт. На ра</w:t>
      </w:r>
      <w:r w:rsidR="00D44958">
        <w:rPr>
          <w:sz w:val="28"/>
          <w:szCs w:val="28"/>
        </w:rPr>
        <w:t>б</w:t>
      </w:r>
      <w:r>
        <w:rPr>
          <w:sz w:val="28"/>
          <w:szCs w:val="28"/>
        </w:rPr>
        <w:t xml:space="preserve">очих местах остались только женщины, подростки и малые дети, помогавшие раненым, временно нетрудоспособным в тылу врага. После Великой Отечественной войны тема казачества практически была забыта. Возрождение казачества в нашем регионе началось только в конце 80-х – начале 90-х годов </w:t>
      </w:r>
      <w:r>
        <w:rPr>
          <w:sz w:val="28"/>
          <w:szCs w:val="28"/>
          <w:lang w:val="en-US"/>
        </w:rPr>
        <w:t>XX</w:t>
      </w:r>
      <w:r w:rsidRPr="00A66107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Волгоградская область включает 33 района: Алексеевский, Городищенский, Быковский, Иловлинский  Дубовский и другие.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C770C3">
        <w:rPr>
          <w:sz w:val="28"/>
          <w:szCs w:val="28"/>
        </w:rPr>
        <w:t xml:space="preserve">Дубовка </w:t>
      </w:r>
      <w:r>
        <w:rPr>
          <w:sz w:val="28"/>
          <w:szCs w:val="28"/>
        </w:rPr>
        <w:t xml:space="preserve">является столицей волжского казачества, была основана в 1734 году. Донской казачий атаман Макар Никитович Персидский получил специальное разрешение у императрицы Анны Иоанновны поселиться в «дубовом» городе со своими казаками, чтобы охранять Волгу и идущие по ней суда от набегов кочевников. В 1777 году Волжское казачье войско было упразднено Екатериной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Но посад Дубовка благодаря своему выгодному положению продолжал бурно развиваться. Появились мукомольная, лесоперерабатывающая, кожевенная, маслобойная и другие отрасли промышленности. </w:t>
      </w:r>
      <w:r w:rsidRPr="00331ADC">
        <w:rPr>
          <w:sz w:val="28"/>
          <w:szCs w:val="28"/>
        </w:rPr>
        <w:t>В годы Великой Отечественной войны 15138 человек Ду</w:t>
      </w:r>
      <w:r w:rsidR="004D1ED2">
        <w:rPr>
          <w:sz w:val="28"/>
          <w:szCs w:val="28"/>
        </w:rPr>
        <w:t>б</w:t>
      </w:r>
      <w:r w:rsidRPr="00331ADC">
        <w:rPr>
          <w:sz w:val="28"/>
          <w:szCs w:val="28"/>
        </w:rPr>
        <w:t>овского района ушли на фронт. 6390 человек погили на полях сражений.</w:t>
      </w:r>
      <w:r w:rsidRPr="008545C2">
        <w:rPr>
          <w:sz w:val="28"/>
          <w:szCs w:val="28"/>
          <w:u w:val="single"/>
        </w:rPr>
        <w:t xml:space="preserve"> </w:t>
      </w:r>
      <w:r w:rsidRPr="00331ADC">
        <w:rPr>
          <w:sz w:val="28"/>
          <w:szCs w:val="28"/>
        </w:rPr>
        <w:lastRenderedPageBreak/>
        <w:t>Десять человек удостоены звания Героя Советского Союза, двое стали полными кавалерами ордена Славы.</w:t>
      </w:r>
      <w:r>
        <w:rPr>
          <w:sz w:val="28"/>
          <w:szCs w:val="28"/>
        </w:rPr>
        <w:t xml:space="preserve"> В настоящее время приоритетным направлением в Дубовке является развитие сельского хозяйства, сохранение казачьих традиций, обычаев.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4D1ED2">
        <w:rPr>
          <w:b/>
          <w:sz w:val="28"/>
          <w:szCs w:val="28"/>
        </w:rPr>
        <w:t>С начала Великой Отечественной войны 1941 – 1945 годов в рядах Красной Армии воевало свыше 100000 казаков. 6000 казачьих дивизий и 15 казачьих полков были награждены орденами.</w:t>
      </w:r>
      <w:r>
        <w:rPr>
          <w:sz w:val="28"/>
          <w:szCs w:val="28"/>
        </w:rPr>
        <w:t xml:space="preserve"> Возрождённая казачья гвардия с боями прошла от Северного Кавказа через Донбас, Украину, Белоруссию, Румынию, Венгрию, Чехословакию, вошла в Берлин и участвовала в Параде Победы 24 июня в Москве. За подвиги в боях с врагом 262 воина-казака были удостоены звания Героя Советского Союза, из них 6 родились на клетской земле. И. Ф. Сухоруков, И. П. Асеев, В. М. Платонов, Г. А. Сутулов, И. П</w:t>
      </w:r>
      <w:r w:rsidR="00331ADC">
        <w:rPr>
          <w:sz w:val="28"/>
          <w:szCs w:val="28"/>
        </w:rPr>
        <w:t>.</w:t>
      </w:r>
      <w:r>
        <w:rPr>
          <w:sz w:val="28"/>
          <w:szCs w:val="28"/>
        </w:rPr>
        <w:t xml:space="preserve"> Фролов, П. Г. Щедров – слава и гордость района. Всего за годы войны Клетским райвоенкоматом было призвано около 7000 человек, более половины из них погибли смертью храбрых, и пропали без вести. Алфавитная книга призыва за 1941 – 1945 годы хранится в фондах музея.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C1EE1">
        <w:rPr>
          <w:b/>
          <w:sz w:val="28"/>
          <w:szCs w:val="28"/>
          <w:u w:val="single"/>
        </w:rPr>
        <w:t>Становление казачества в Кумылженском районе.</w:t>
      </w: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AC1EE1">
        <w:rPr>
          <w:sz w:val="28"/>
          <w:szCs w:val="28"/>
        </w:rPr>
        <w:t>В</w:t>
      </w:r>
      <w:r>
        <w:rPr>
          <w:sz w:val="28"/>
          <w:szCs w:val="28"/>
        </w:rPr>
        <w:t xml:space="preserve"> октябре 2013 года Кумылженский район широко отметил 400-летие со дня основания. В самом начале количество первых поселенцев насчитывало примерно 30 семейств, во времена Петра </w:t>
      </w:r>
      <w:r>
        <w:rPr>
          <w:sz w:val="28"/>
          <w:szCs w:val="28"/>
          <w:lang w:val="en-US"/>
        </w:rPr>
        <w:t>I</w:t>
      </w:r>
      <w:r w:rsidRPr="00AC1EE1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жителей увеличилось и состояло уже из 70 дворов. Отмечается, что люди жили в деревяных избах, была даже построена одна деревяная церковь. Станица часто подвергалась набегам, разбоям со стороны татар, калмыков. Тем не менее, к 1764 году количество дворов увеличилось до 150.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1805-1814 годах казаки, побывав в Германии, Франции значительно улучшили свои жилищные условия. Казаки Кумылженской станицы участвовали во всех войнах, где служили донские полки: в Турции, на Кубани и Тереке, в Италии с А. В. Суворовым, в Австрии, Польше, Персии, Отечественной войне 1812 года.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1917 году </w:t>
      </w:r>
      <w:r w:rsidRPr="00C770C3">
        <w:rPr>
          <w:b/>
          <w:sz w:val="28"/>
          <w:szCs w:val="28"/>
        </w:rPr>
        <w:t>Четвёртый Донской полк</w:t>
      </w:r>
      <w:r w:rsidRPr="00C770C3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служили кумылженские казаки, принял новую власть, политические перемены. Была сформирована Кумылженская колонная казачья сотня, охранявшая берег Хопра, имея заставы в нескольких хуторах: Глушица, Бурлацкий, Поддубровский, станице Вёшенской.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1928 году постановлением ВЦИК и Совнаркома РСФСР был образован Кумылженский район Сталинградской области. В этот период в районе началась коллективизация, проходило раскулачивание. Тяжёлым испытанием стало начало Великой Отечественной войны. Многие станичники ушли на фронт в 5-й казачий кавалерийский корпус. В этот период в Красную Армию было призвано 6286 человек, из них погибло 3094…. В райцентре были развёрнуты 25 госпиталей, многие из которых заняли помещения школ, других социальных учреждений.</w:t>
      </w:r>
    </w:p>
    <w:p w:rsidR="00F603D6" w:rsidRDefault="00F603D6" w:rsidP="00F603D6">
      <w:p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Кумылженцы свято чтут память павших и участников Великой Отечественной войны. В последние десятилетия станица Кумылженская коренным образом преобразовалась: заасфальтированы дороги, построен мост, около которого открыт </w:t>
      </w:r>
      <w:r w:rsidRPr="00C770C3">
        <w:rPr>
          <w:b/>
          <w:sz w:val="28"/>
          <w:szCs w:val="28"/>
        </w:rPr>
        <w:t>памятник «Казакам – защитникам Отечества».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EF044C">
        <w:rPr>
          <w:sz w:val="28"/>
          <w:szCs w:val="28"/>
        </w:rPr>
        <w:t>С</w:t>
      </w:r>
      <w:r>
        <w:rPr>
          <w:sz w:val="28"/>
          <w:szCs w:val="28"/>
        </w:rPr>
        <w:t>егодня в районе проживает около 8000 человек. В полном объёме действует птицефабрика «Кумылженская», мельзавод, дорожно-строительный участок, хле</w:t>
      </w:r>
      <w:r w:rsidR="00331ADC">
        <w:rPr>
          <w:sz w:val="28"/>
          <w:szCs w:val="28"/>
        </w:rPr>
        <w:t>б</w:t>
      </w:r>
      <w:r>
        <w:rPr>
          <w:sz w:val="28"/>
          <w:szCs w:val="28"/>
        </w:rPr>
        <w:t>окомбинат, мясокомбинат и ряд других предприятий. В станице также функционируют культурные объекты: музыкальная школа, районная библиотека, Центр детского творчества, детская юношеско-спортивная школа, историко-краеведческий музей.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центре «Кошав-гора» полноценно работают казачьи ансамбли «Старина», «Солох», прпагандируя казачью культуру, традиции и обряды. Благодаря их активной деятельности проводятся районные праздники, например, </w:t>
      </w:r>
      <w:r w:rsidRPr="00C770C3">
        <w:rPr>
          <w:sz w:val="28"/>
          <w:szCs w:val="28"/>
        </w:rPr>
        <w:t>«Прощай Масленица».</w:t>
      </w:r>
      <w:r w:rsidRPr="00F940B0">
        <w:rPr>
          <w:sz w:val="28"/>
          <w:szCs w:val="28"/>
        </w:rPr>
        <w:t xml:space="preserve"> З</w:t>
      </w:r>
      <w:r>
        <w:rPr>
          <w:sz w:val="28"/>
          <w:szCs w:val="28"/>
        </w:rPr>
        <w:t>рителей знакомят с традициями казачества в обрядах «казачьему роду нет переводу», «Преданья старины глубокой», «Казачья стать», «В семье и на миру», «Казачка – хлебосольница и рукодельница». В течение нескольких лет у памятника Донским казакам – защитникам Отечества проходят проводы молодых людей в армию.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400-летие со дня основания района жители встретили большой, интересной и разнообразной программой.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D579C">
        <w:rPr>
          <w:b/>
          <w:sz w:val="28"/>
          <w:szCs w:val="28"/>
          <w:u w:val="single"/>
        </w:rPr>
        <w:t>Сохранение традиций казачества в нашем регионе.</w:t>
      </w: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316763">
        <w:rPr>
          <w:sz w:val="28"/>
          <w:szCs w:val="28"/>
        </w:rPr>
        <w:t>В</w:t>
      </w:r>
      <w:r>
        <w:rPr>
          <w:sz w:val="28"/>
          <w:szCs w:val="28"/>
        </w:rPr>
        <w:t xml:space="preserve"> наши дни в Волгограде хранят, берегут казачьи традиции. </w:t>
      </w:r>
      <w:r w:rsidR="003745A7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в музыкально-драматическом Казачьем театре поставлены спектакли по </w:t>
      </w:r>
      <w:r w:rsidRPr="00C770C3">
        <w:rPr>
          <w:b/>
          <w:sz w:val="28"/>
          <w:szCs w:val="28"/>
        </w:rPr>
        <w:t>монументальному роману-эпопее «Тихий Дон» Михаила Шолохова</w:t>
      </w:r>
      <w:r w:rsidRPr="00C770C3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детально изображены культура и традиции казаков, </w:t>
      </w:r>
      <w:r w:rsidRPr="00C770C3">
        <w:rPr>
          <w:b/>
          <w:sz w:val="28"/>
          <w:szCs w:val="28"/>
        </w:rPr>
        <w:t>«Музыка казачьей души», «Казачьи сказы»</w:t>
      </w:r>
      <w:r w:rsidRPr="00C770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Выходит газета «Казачий круг», в которой </w:t>
      </w:r>
      <w:r>
        <w:rPr>
          <w:sz w:val="28"/>
          <w:szCs w:val="28"/>
        </w:rPr>
        <w:lastRenderedPageBreak/>
        <w:t>в интересной форме информирует читателей о событиях, происходящих в казачестве. Под патронажем храма Иоанна Предтечи проводятся разъяснительные беседы с взрослыми детьми о роли и значении казачества, рядом воздвигнута скульптурная композиция, посвящённая проводам казаков на военную службу. В 2009 году вышла книга, рассказывающая о выдающейся личности казака К. И. Недорубову, которому сооружён памятник в Волгограде. В городе действует казачье кадетское училище, способствующее подготовке будущих воинов-казаков.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Иловлинском районе Волгоградской области работает музей-усадьба, в котором представлены бытовые предметы, казачья утварь, одежда, знакомящая экскурсантов с жизнью казачества, представителей различных сословий. В каждом районе Волгоградской области имеются экспонаты, памятники, музеи, библиотеки, в которых можно познакомиться подробнее с возникновением, становлением, ролью, значением казачества в жизни общества на все этапах его развития. В краеведческом музее периодически проходят конференции, посвящённые роли и значению казачества в жизи общества. В массовой библиотеке-филиале имени М. А. Шолохова библиотечные работники проводят встречи, беседы, посвящённые творческой деятельности М. А. Шолохова. Там специально комплектуются книги по данной тематике, функционирует музей, состоящий из двух комнат, в котором посетители могут ознакомиться с казачьим бытом, укладом и образом жизни казаков, создан специальный блог, информирующий читателей о новостях казачества и других темах. Казачью культуру, песнопение, казачий фольклор пропагандируют в Волгограде ведущие ансамбли «Лазоревый цветок», «Казачья воля», «Станица».</w:t>
      </w:r>
      <w:r w:rsidR="003745A7">
        <w:rPr>
          <w:sz w:val="28"/>
          <w:szCs w:val="28"/>
        </w:rPr>
        <w:t xml:space="preserve"> </w:t>
      </w:r>
      <w:r>
        <w:rPr>
          <w:sz w:val="28"/>
          <w:szCs w:val="28"/>
        </w:rPr>
        <w:t>К большому сожалению, яркие представители казачества уходят из жизни. Поэтому перед казачеством стоит одна из главных проблем – передать свой опыт, традиции, культуру будущим поколениям. Для этого необходимо создать систему воспитательных учреждений, воссоздающих элементы казачьей культуры, самобытности.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 w:rsidRPr="00C770C3">
        <w:rPr>
          <w:sz w:val="28"/>
          <w:szCs w:val="28"/>
        </w:rPr>
        <w:t xml:space="preserve">На </w:t>
      </w:r>
      <w:r w:rsidRPr="00C770C3">
        <w:rPr>
          <w:sz w:val="28"/>
          <w:szCs w:val="28"/>
          <w:lang w:val="en-US"/>
        </w:rPr>
        <w:t>III</w:t>
      </w:r>
      <w:r w:rsidRPr="00C770C3">
        <w:rPr>
          <w:sz w:val="28"/>
          <w:szCs w:val="28"/>
        </w:rPr>
        <w:t xml:space="preserve"> – м Большом кругу в октябре 1993</w:t>
      </w:r>
      <w:r>
        <w:rPr>
          <w:sz w:val="28"/>
          <w:szCs w:val="28"/>
        </w:rPr>
        <w:t xml:space="preserve"> года казаки заявили о готовности охранять территорию Российского государства, начали </w:t>
      </w:r>
      <w:r w:rsidR="00D80419"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новые земли на Дальнем Востоке и Курильских островах. Казаки оказывают свою помощь государственным и общественным органам в природоохранной деятельности (экологическом воспитании), военно-</w:t>
      </w:r>
      <w:r>
        <w:rPr>
          <w:sz w:val="28"/>
          <w:szCs w:val="28"/>
        </w:rPr>
        <w:lastRenderedPageBreak/>
        <w:t>патриотической поддержке молодого поколения, в организации школ, кадетских училищ, культурных и благотворительных мероприятий.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современной России продолжаются процессы возрождения казачества. Казаки объединяются в различные общества. Ярким примером является деятельность добровольных обществ. Казачьи общества подразделяются на три уровня: хуторское, окружное, войсковое казачье общество. </w:t>
      </w:r>
      <w:r w:rsidRPr="005C0E0F">
        <w:rPr>
          <w:b/>
          <w:sz w:val="28"/>
          <w:szCs w:val="28"/>
        </w:rPr>
        <w:t>Приоритетными направлениями, принятыми казачьими обществами являются</w:t>
      </w:r>
      <w:r w:rsidRPr="005C0E0F">
        <w:rPr>
          <w:sz w:val="28"/>
          <w:szCs w:val="28"/>
        </w:rPr>
        <w:t>:</w:t>
      </w:r>
      <w:r>
        <w:rPr>
          <w:sz w:val="28"/>
          <w:szCs w:val="28"/>
        </w:rPr>
        <w:t xml:space="preserve"> 1) сохранение и приумножение казачьих традиций и культуры.; 2) охрана государственной, муниципальной и личной собственности граждан; 3) расширение сети казачьих образовательных учреждений; 4) целенаправленная разъяснительная работа с казаками по объединению казачества России.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альманахе </w:t>
      </w:r>
      <w:r w:rsidRPr="00C770C3">
        <w:rPr>
          <w:sz w:val="28"/>
          <w:szCs w:val="28"/>
        </w:rPr>
        <w:t>«Казачество», журнале «Этносоциум»</w:t>
      </w:r>
      <w:r>
        <w:rPr>
          <w:sz w:val="28"/>
          <w:szCs w:val="28"/>
        </w:rPr>
        <w:t xml:space="preserve"> детально анализируется спектр вопросов, проблем, посвящённый становлению и возрождению такого феномена как казачество.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принятой </w:t>
      </w:r>
      <w:r w:rsidRPr="00C770C3">
        <w:rPr>
          <w:b/>
          <w:sz w:val="28"/>
          <w:szCs w:val="28"/>
        </w:rPr>
        <w:t>Концепции государственной политики Российской Федерации в отношении российского казачества</w:t>
      </w:r>
      <w:r>
        <w:rPr>
          <w:sz w:val="28"/>
          <w:szCs w:val="28"/>
        </w:rPr>
        <w:t xml:space="preserve"> освещены принципы и приоритеты федеральных органов государственной власти субъектов РФ, органов местного самоуправления муниципальных образований в отношении российского казачества. Описаны условия и стимулы для дальнейшего развития центров казачьей культуры, казачьих молодёжных военно-спортивных обществ и патриотических клубов. Рассказано о ведущей роли казачества за рубежом. Реализация настоящей концепции призвана обеспечить стновление государственной службы российского казачества, сохранение его самобытности, традиций, культуры в интересах национальной и территориальной целостности РФ. </w:t>
      </w:r>
    </w:p>
    <w:p w:rsidR="00F603D6" w:rsidRDefault="00F603D6" w:rsidP="00F603D6">
      <w:pPr>
        <w:spacing w:line="276" w:lineRule="auto"/>
        <w:rPr>
          <w:sz w:val="28"/>
          <w:szCs w:val="28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603D6" w:rsidRDefault="00F603D6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82965">
        <w:rPr>
          <w:b/>
          <w:sz w:val="28"/>
          <w:szCs w:val="28"/>
          <w:u w:val="single"/>
        </w:rPr>
        <w:lastRenderedPageBreak/>
        <w:t>Список использованной литературы</w:t>
      </w:r>
    </w:p>
    <w:p w:rsidR="004B2152" w:rsidRDefault="004B2152" w:rsidP="00F603D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 w:rsidRPr="00F82965">
        <w:rPr>
          <w:sz w:val="28"/>
          <w:szCs w:val="28"/>
        </w:rPr>
        <w:t>Лукаш, С. Н.</w:t>
      </w:r>
      <w:r>
        <w:rPr>
          <w:sz w:val="28"/>
          <w:szCs w:val="28"/>
        </w:rPr>
        <w:t xml:space="preserve"> Социально-педагогические ценности культуры казачества Юга России / С. Н. Лукащ // СГЗ. Социально-гуманитарные знания. – 2007. - №2. – С. 278 – 284.</w:t>
      </w: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Малахова, Т. У песка и воды / Т. Малахова, Н. Малахов // Отчий край. – 2013. - №3. – С. 99 – 105.</w:t>
      </w: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Малыхин, К. Г История Донского края</w:t>
      </w:r>
      <w:r w:rsidR="00D80419">
        <w:rPr>
          <w:sz w:val="28"/>
          <w:szCs w:val="28"/>
        </w:rPr>
        <w:t>:</w:t>
      </w:r>
      <w:r>
        <w:rPr>
          <w:sz w:val="28"/>
          <w:szCs w:val="28"/>
        </w:rPr>
        <w:t xml:space="preserve"> учеб. пособие / К. Г. Малыхин. – Москва; ИКЦ «МарТ», 2006. – 256 с.</w:t>
      </w: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Константин Иосифович Недору</w:t>
      </w:r>
      <w:r w:rsidR="00D80419">
        <w:rPr>
          <w:sz w:val="28"/>
          <w:szCs w:val="28"/>
        </w:rPr>
        <w:t>б</w:t>
      </w:r>
      <w:r>
        <w:rPr>
          <w:sz w:val="28"/>
          <w:szCs w:val="28"/>
        </w:rPr>
        <w:t>ов / под ред. С. А. Кокорина и др.; отв.</w:t>
      </w:r>
      <w:r w:rsidR="00D80419">
        <w:rPr>
          <w:sz w:val="28"/>
          <w:szCs w:val="28"/>
        </w:rPr>
        <w:t xml:space="preserve"> </w:t>
      </w:r>
      <w:r>
        <w:rPr>
          <w:sz w:val="28"/>
          <w:szCs w:val="28"/>
        </w:rPr>
        <w:t>ред. В. П. Трут. – Волгоград: Панорама, 2009. – 352 с.</w:t>
      </w: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Никитин, Н. И</w:t>
      </w:r>
      <w:r w:rsidR="00D80419">
        <w:rPr>
          <w:sz w:val="28"/>
          <w:szCs w:val="28"/>
        </w:rPr>
        <w:t>.</w:t>
      </w:r>
      <w:r>
        <w:rPr>
          <w:sz w:val="28"/>
          <w:szCs w:val="28"/>
        </w:rPr>
        <w:t xml:space="preserve"> К вопросу о происхождении казачества / Н. И.Никитин // Вопросы истории. – 2016. - №8. – С. 59 – 70.</w:t>
      </w: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Перфильева, К. М. Астраханские казаки Царицынской станицы: историко - краевед. </w:t>
      </w:r>
      <w:r w:rsidR="00D80419">
        <w:rPr>
          <w:sz w:val="28"/>
          <w:szCs w:val="28"/>
        </w:rPr>
        <w:t>п</w:t>
      </w:r>
      <w:r>
        <w:rPr>
          <w:sz w:val="28"/>
          <w:szCs w:val="28"/>
        </w:rPr>
        <w:t>овеств. / К. М. Перфильева. – Волгоград: Станица-2, 1999. – 392 с.</w:t>
      </w:r>
    </w:p>
    <w:p w:rsidR="00F603D6" w:rsidRDefault="00F603D6" w:rsidP="004B2152">
      <w:pPr>
        <w:pStyle w:val="a3"/>
        <w:numPr>
          <w:ilvl w:val="0"/>
          <w:numId w:val="2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Смольков, В. Г. Российское казачество: социально-политические проблемы / В. Г. Смольков // СГЗ. Социально-гуманитарные знания. – 2008. - №4. – С. 170 – 182.</w:t>
      </w:r>
    </w:p>
    <w:p w:rsidR="00F603D6" w:rsidRDefault="00F603D6" w:rsidP="004B2152">
      <w:pPr>
        <w:spacing w:line="276" w:lineRule="auto"/>
        <w:ind w:firstLine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1B373C">
        <w:rPr>
          <w:b/>
          <w:sz w:val="28"/>
          <w:szCs w:val="28"/>
          <w:u w:val="single"/>
        </w:rPr>
        <w:t>писок рекомендуемых источников</w:t>
      </w:r>
    </w:p>
    <w:p w:rsidR="00F603D6" w:rsidRDefault="00F603D6" w:rsidP="004B2152">
      <w:pPr>
        <w:pStyle w:val="a3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 w:rsidRPr="001B373C">
        <w:rPr>
          <w:sz w:val="28"/>
          <w:szCs w:val="28"/>
        </w:rPr>
        <w:t>В</w:t>
      </w:r>
      <w:r>
        <w:rPr>
          <w:sz w:val="28"/>
          <w:szCs w:val="28"/>
        </w:rPr>
        <w:t>аривода, Н. В. К вопросу о терминологической характеристике казачествав в отечественном казаковедении / Н. В. Варивода // СГЗ. Социально-гуманитарные знания. – 2018. - №2. – С. 269 – 276.</w:t>
      </w:r>
    </w:p>
    <w:p w:rsidR="00F603D6" w:rsidRDefault="00F603D6" w:rsidP="004B2152">
      <w:pPr>
        <w:pStyle w:val="a3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Леонова, О. Г. Типология региональной политической культуры / О. Г. Леонова // СГЗ. Социально-гуманитарные знания. – 2009. - №5. – С. 54 – 66.</w:t>
      </w:r>
    </w:p>
    <w:p w:rsidR="00F603D6" w:rsidRDefault="00F603D6" w:rsidP="004B2152">
      <w:pPr>
        <w:pStyle w:val="a3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Лукаш, С. Н. Образование в казачьих регионах Юга России ( конец </w:t>
      </w:r>
      <w:r>
        <w:rPr>
          <w:sz w:val="28"/>
          <w:szCs w:val="28"/>
          <w:lang w:val="en-US"/>
        </w:rPr>
        <w:t>XIX</w:t>
      </w:r>
      <w:r w:rsidRPr="009B347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начало </w:t>
      </w:r>
      <w:r>
        <w:rPr>
          <w:sz w:val="28"/>
          <w:szCs w:val="28"/>
          <w:lang w:val="en-US"/>
        </w:rPr>
        <w:t>XX</w:t>
      </w:r>
      <w:r w:rsidRPr="009B3478">
        <w:rPr>
          <w:sz w:val="28"/>
          <w:szCs w:val="28"/>
        </w:rPr>
        <w:t xml:space="preserve"> </w:t>
      </w:r>
      <w:r>
        <w:rPr>
          <w:sz w:val="28"/>
          <w:szCs w:val="28"/>
        </w:rPr>
        <w:t>в.): региональный компонент / С. Н. Лукаш // СГЗ. Социально-гуманитарные знания. – 2007. - №3. – С. 252 – 259.</w:t>
      </w:r>
    </w:p>
    <w:p w:rsidR="00F603D6" w:rsidRDefault="00F603D6" w:rsidP="004B2152">
      <w:pPr>
        <w:pStyle w:val="a3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Никитин, Н. Взаимоотношения вольного казачества и Российского государства в </w:t>
      </w:r>
      <w:r>
        <w:rPr>
          <w:sz w:val="28"/>
          <w:szCs w:val="28"/>
          <w:lang w:val="en-US"/>
        </w:rPr>
        <w:t>XVI</w:t>
      </w:r>
      <w:r w:rsidRPr="009B347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B3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  <w:lang w:val="en-US"/>
        </w:rPr>
        <w:t>XVIII</w:t>
      </w:r>
      <w:r w:rsidRPr="00597D28">
        <w:rPr>
          <w:sz w:val="28"/>
          <w:szCs w:val="28"/>
        </w:rPr>
        <w:t xml:space="preserve"> </w:t>
      </w:r>
      <w:r>
        <w:rPr>
          <w:sz w:val="28"/>
          <w:szCs w:val="28"/>
        </w:rPr>
        <w:t>в.: историографические подходы и исторические реалии / Н. Никитин // Российская история. – 2018. - №5. – С. 25 – 35.</w:t>
      </w:r>
    </w:p>
    <w:p w:rsidR="00F603D6" w:rsidRDefault="00F603D6" w:rsidP="004B2152">
      <w:pPr>
        <w:pStyle w:val="a3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Пешков, В. С. Проекты Уральского казачьего войскового самоуправления в 1905 – 1907 гг. / В. С. Пешков // Вопросы истории. – 2014. - №9. – С. 72 – 91.</w:t>
      </w:r>
    </w:p>
    <w:p w:rsidR="00597D28" w:rsidRDefault="00F603D6" w:rsidP="004B2152">
      <w:pPr>
        <w:pStyle w:val="a3"/>
        <w:numPr>
          <w:ilvl w:val="0"/>
          <w:numId w:val="3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Сапожников, А. И. Донской атаман М. И. Платов и главнокомандующие русскими армиями / А. И. Сапожников // Российская история. – 2011. - №5. – С. 121 – 132.</w:t>
      </w:r>
    </w:p>
    <w:sectPr w:rsidR="00597D28" w:rsidSect="00B22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B1" w:rsidRDefault="000D12B1" w:rsidP="0098341E">
      <w:pPr>
        <w:spacing w:line="240" w:lineRule="auto"/>
      </w:pPr>
      <w:r>
        <w:separator/>
      </w:r>
    </w:p>
  </w:endnote>
  <w:endnote w:type="continuationSeparator" w:id="1">
    <w:p w:rsidR="000D12B1" w:rsidRDefault="000D12B1" w:rsidP="00983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1E" w:rsidRDefault="009834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5672"/>
      <w:docPartObj>
        <w:docPartGallery w:val="Page Numbers (Bottom of Page)"/>
        <w:docPartUnique/>
      </w:docPartObj>
    </w:sdtPr>
    <w:sdtContent>
      <w:p w:rsidR="0098341E" w:rsidRDefault="00C872A4">
        <w:pPr>
          <w:pStyle w:val="a6"/>
          <w:jc w:val="center"/>
        </w:pPr>
        <w:fldSimple w:instr=" PAGE   \* MERGEFORMAT ">
          <w:r w:rsidR="00C770C3">
            <w:rPr>
              <w:noProof/>
            </w:rPr>
            <w:t>11</w:t>
          </w:r>
        </w:fldSimple>
      </w:p>
    </w:sdtContent>
  </w:sdt>
  <w:p w:rsidR="0098341E" w:rsidRDefault="009834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1E" w:rsidRDefault="009834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B1" w:rsidRDefault="000D12B1" w:rsidP="0098341E">
      <w:pPr>
        <w:spacing w:line="240" w:lineRule="auto"/>
      </w:pPr>
      <w:r>
        <w:separator/>
      </w:r>
    </w:p>
  </w:footnote>
  <w:footnote w:type="continuationSeparator" w:id="1">
    <w:p w:rsidR="000D12B1" w:rsidRDefault="000D12B1" w:rsidP="009834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1E" w:rsidRDefault="009834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1E" w:rsidRDefault="009834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1E" w:rsidRDefault="009834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3C50"/>
    <w:multiLevelType w:val="hybridMultilevel"/>
    <w:tmpl w:val="0E8C6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7633C3"/>
    <w:multiLevelType w:val="hybridMultilevel"/>
    <w:tmpl w:val="18641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AE542D"/>
    <w:multiLevelType w:val="hybridMultilevel"/>
    <w:tmpl w:val="2BC6C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D3C9D"/>
    <w:rsid w:val="00026036"/>
    <w:rsid w:val="00031999"/>
    <w:rsid w:val="000331B5"/>
    <w:rsid w:val="000512B5"/>
    <w:rsid w:val="00085249"/>
    <w:rsid w:val="00087DE7"/>
    <w:rsid w:val="000A776E"/>
    <w:rsid w:val="000C64BC"/>
    <w:rsid w:val="000D0F59"/>
    <w:rsid w:val="000D12B1"/>
    <w:rsid w:val="0017096D"/>
    <w:rsid w:val="001842FD"/>
    <w:rsid w:val="001B0553"/>
    <w:rsid w:val="001B373C"/>
    <w:rsid w:val="00221BED"/>
    <w:rsid w:val="0023296A"/>
    <w:rsid w:val="002367CC"/>
    <w:rsid w:val="002B315E"/>
    <w:rsid w:val="002C6877"/>
    <w:rsid w:val="00300AF9"/>
    <w:rsid w:val="00316763"/>
    <w:rsid w:val="00326B0E"/>
    <w:rsid w:val="00331ADC"/>
    <w:rsid w:val="00374169"/>
    <w:rsid w:val="003745A7"/>
    <w:rsid w:val="003766C3"/>
    <w:rsid w:val="00390EBE"/>
    <w:rsid w:val="00390F2E"/>
    <w:rsid w:val="0039393A"/>
    <w:rsid w:val="003D2CD0"/>
    <w:rsid w:val="004637E8"/>
    <w:rsid w:val="004B2152"/>
    <w:rsid w:val="004D1ED2"/>
    <w:rsid w:val="004D3162"/>
    <w:rsid w:val="004F1A5A"/>
    <w:rsid w:val="00570205"/>
    <w:rsid w:val="00571BA4"/>
    <w:rsid w:val="00573D22"/>
    <w:rsid w:val="00574F4A"/>
    <w:rsid w:val="00597D28"/>
    <w:rsid w:val="005A7ABE"/>
    <w:rsid w:val="005C0E0F"/>
    <w:rsid w:val="00602A0E"/>
    <w:rsid w:val="00697054"/>
    <w:rsid w:val="006A6537"/>
    <w:rsid w:val="006C31B6"/>
    <w:rsid w:val="006F575D"/>
    <w:rsid w:val="0071063F"/>
    <w:rsid w:val="00713BF0"/>
    <w:rsid w:val="007168E2"/>
    <w:rsid w:val="00755C92"/>
    <w:rsid w:val="007B3F02"/>
    <w:rsid w:val="007B5546"/>
    <w:rsid w:val="008545C2"/>
    <w:rsid w:val="00890BD4"/>
    <w:rsid w:val="00894E68"/>
    <w:rsid w:val="008C5919"/>
    <w:rsid w:val="00902AB9"/>
    <w:rsid w:val="00930F92"/>
    <w:rsid w:val="0098341E"/>
    <w:rsid w:val="009A59D4"/>
    <w:rsid w:val="009B3478"/>
    <w:rsid w:val="009F3E8F"/>
    <w:rsid w:val="00A114BF"/>
    <w:rsid w:val="00A66107"/>
    <w:rsid w:val="00AA0F10"/>
    <w:rsid w:val="00AC1EE1"/>
    <w:rsid w:val="00B2230E"/>
    <w:rsid w:val="00B32F1E"/>
    <w:rsid w:val="00B642C6"/>
    <w:rsid w:val="00B96D26"/>
    <w:rsid w:val="00BB14F4"/>
    <w:rsid w:val="00BD3C9D"/>
    <w:rsid w:val="00BD579C"/>
    <w:rsid w:val="00C41330"/>
    <w:rsid w:val="00C770C3"/>
    <w:rsid w:val="00C872A4"/>
    <w:rsid w:val="00CA1387"/>
    <w:rsid w:val="00CE1FF7"/>
    <w:rsid w:val="00CE534A"/>
    <w:rsid w:val="00D44958"/>
    <w:rsid w:val="00D450B1"/>
    <w:rsid w:val="00D80419"/>
    <w:rsid w:val="00D94680"/>
    <w:rsid w:val="00DB2DDF"/>
    <w:rsid w:val="00DB6F58"/>
    <w:rsid w:val="00E3167C"/>
    <w:rsid w:val="00E8320D"/>
    <w:rsid w:val="00EF044C"/>
    <w:rsid w:val="00F1491C"/>
    <w:rsid w:val="00F43CDE"/>
    <w:rsid w:val="00F603D6"/>
    <w:rsid w:val="00F82965"/>
    <w:rsid w:val="00F940B0"/>
    <w:rsid w:val="00FB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34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41E"/>
  </w:style>
  <w:style w:type="paragraph" w:styleId="a6">
    <w:name w:val="footer"/>
    <w:basedOn w:val="a"/>
    <w:link w:val="a7"/>
    <w:uiPriority w:val="99"/>
    <w:unhideWhenUsed/>
    <w:rsid w:val="009834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41E"/>
  </w:style>
  <w:style w:type="paragraph" w:styleId="a8">
    <w:name w:val="Balloon Text"/>
    <w:basedOn w:val="a"/>
    <w:link w:val="a9"/>
    <w:uiPriority w:val="99"/>
    <w:semiHidden/>
    <w:unhideWhenUsed/>
    <w:rsid w:val="004B2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sotrudnik</cp:lastModifiedBy>
  <cp:revision>5</cp:revision>
  <dcterms:created xsi:type="dcterms:W3CDTF">2019-04-05T07:06:00Z</dcterms:created>
  <dcterms:modified xsi:type="dcterms:W3CDTF">2019-04-05T11:37:00Z</dcterms:modified>
</cp:coreProperties>
</file>